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E3" w:rsidRPr="001819A5" w:rsidRDefault="004278F2">
      <w:pPr>
        <w:rPr>
          <w:sz w:val="24"/>
          <w:szCs w:val="24"/>
        </w:rPr>
      </w:pPr>
      <w:r w:rsidRPr="001819A5">
        <w:rPr>
          <w:sz w:val="24"/>
          <w:szCs w:val="24"/>
        </w:rPr>
        <w:t>Living</w:t>
      </w:r>
      <w:r w:rsidR="00AD5BE3" w:rsidRPr="001819A5">
        <w:rPr>
          <w:sz w:val="24"/>
          <w:szCs w:val="24"/>
        </w:rPr>
        <w:t xml:space="preserve"> with dementia was a key theme of this year’s bereavement care confer</w:t>
      </w:r>
      <w:r w:rsidR="00BE26DB" w:rsidRPr="001819A5">
        <w:rPr>
          <w:sz w:val="24"/>
          <w:szCs w:val="24"/>
        </w:rPr>
        <w:t>ence, held at Mosaic Reform</w:t>
      </w:r>
      <w:r w:rsidR="001824DB" w:rsidRPr="001819A5">
        <w:rPr>
          <w:sz w:val="24"/>
          <w:szCs w:val="24"/>
        </w:rPr>
        <w:t>.</w:t>
      </w:r>
    </w:p>
    <w:p w:rsidR="00AD5BE3" w:rsidRPr="001819A5" w:rsidRDefault="00AD5BE3">
      <w:pPr>
        <w:rPr>
          <w:sz w:val="24"/>
          <w:szCs w:val="24"/>
        </w:rPr>
      </w:pPr>
      <w:r w:rsidRPr="001819A5">
        <w:rPr>
          <w:sz w:val="24"/>
          <w:szCs w:val="24"/>
        </w:rPr>
        <w:t>With rapidly increasing numbers – currently ther</w:t>
      </w:r>
      <w:r w:rsidR="004278F2" w:rsidRPr="001819A5">
        <w:rPr>
          <w:sz w:val="24"/>
          <w:szCs w:val="24"/>
        </w:rPr>
        <w:t xml:space="preserve">e are 850,000 people in the UK </w:t>
      </w:r>
      <w:r w:rsidRPr="001819A5">
        <w:rPr>
          <w:sz w:val="24"/>
          <w:szCs w:val="24"/>
        </w:rPr>
        <w:t>living with dementia – this devastating loss, for the sufferer and the carer</w:t>
      </w:r>
      <w:r w:rsidR="001824DB" w:rsidRPr="001819A5">
        <w:rPr>
          <w:sz w:val="24"/>
          <w:szCs w:val="24"/>
        </w:rPr>
        <w:t>,</w:t>
      </w:r>
      <w:r w:rsidRPr="001819A5">
        <w:rPr>
          <w:sz w:val="24"/>
          <w:szCs w:val="24"/>
        </w:rPr>
        <w:t xml:space="preserve"> will become a growing issue for bereavement groups.</w:t>
      </w:r>
    </w:p>
    <w:p w:rsidR="00AD5BE3" w:rsidRPr="001819A5" w:rsidRDefault="00765C0A">
      <w:pPr>
        <w:rPr>
          <w:sz w:val="24"/>
          <w:szCs w:val="24"/>
        </w:rPr>
      </w:pPr>
      <w:proofErr w:type="spellStart"/>
      <w:r w:rsidRPr="001819A5">
        <w:rPr>
          <w:sz w:val="24"/>
          <w:szCs w:val="24"/>
        </w:rPr>
        <w:t>Padraic</w:t>
      </w:r>
      <w:proofErr w:type="spellEnd"/>
      <w:r w:rsidRPr="001819A5">
        <w:rPr>
          <w:sz w:val="24"/>
          <w:szCs w:val="24"/>
        </w:rPr>
        <w:t xml:space="preserve"> Garrett, who leads Jewish Care’s innovative and unique Arts, Disability and Dementia Team was one of the panellists</w:t>
      </w:r>
      <w:r w:rsidR="008028B8" w:rsidRPr="001819A5">
        <w:rPr>
          <w:sz w:val="24"/>
          <w:szCs w:val="24"/>
        </w:rPr>
        <w:t xml:space="preserve"> at the conference, which was </w:t>
      </w:r>
      <w:proofErr w:type="gramStart"/>
      <w:r w:rsidR="008028B8" w:rsidRPr="001819A5">
        <w:rPr>
          <w:sz w:val="24"/>
          <w:szCs w:val="24"/>
        </w:rPr>
        <w:t>op</w:t>
      </w:r>
      <w:r w:rsidRPr="001819A5">
        <w:rPr>
          <w:sz w:val="24"/>
          <w:szCs w:val="24"/>
        </w:rPr>
        <w:t>ened  b</w:t>
      </w:r>
      <w:r w:rsidR="008028B8" w:rsidRPr="001819A5">
        <w:rPr>
          <w:sz w:val="24"/>
          <w:szCs w:val="24"/>
        </w:rPr>
        <w:t>y</w:t>
      </w:r>
      <w:proofErr w:type="gramEnd"/>
      <w:r w:rsidRPr="001819A5">
        <w:rPr>
          <w:sz w:val="24"/>
          <w:szCs w:val="24"/>
        </w:rPr>
        <w:t xml:space="preserve"> Harrow Mayor, Cllr </w:t>
      </w:r>
      <w:proofErr w:type="spellStart"/>
      <w:r w:rsidRPr="001819A5">
        <w:rPr>
          <w:sz w:val="24"/>
          <w:szCs w:val="24"/>
        </w:rPr>
        <w:t>Rekha</w:t>
      </w:r>
      <w:proofErr w:type="spellEnd"/>
      <w:r w:rsidRPr="001819A5">
        <w:rPr>
          <w:sz w:val="24"/>
          <w:szCs w:val="24"/>
        </w:rPr>
        <w:t xml:space="preserve"> Shah at </w:t>
      </w:r>
      <w:proofErr w:type="spellStart"/>
      <w:r w:rsidRPr="001819A5">
        <w:rPr>
          <w:sz w:val="24"/>
          <w:szCs w:val="24"/>
        </w:rPr>
        <w:t>Bessborough</w:t>
      </w:r>
      <w:proofErr w:type="spellEnd"/>
      <w:r w:rsidRPr="001819A5">
        <w:rPr>
          <w:sz w:val="24"/>
          <w:szCs w:val="24"/>
        </w:rPr>
        <w:t xml:space="preserve"> Road, Harrow on November 2.</w:t>
      </w:r>
    </w:p>
    <w:p w:rsidR="00765C0A" w:rsidRPr="001819A5" w:rsidRDefault="00765C0A">
      <w:pPr>
        <w:rPr>
          <w:sz w:val="24"/>
          <w:szCs w:val="24"/>
        </w:rPr>
      </w:pPr>
      <w:r w:rsidRPr="001819A5">
        <w:rPr>
          <w:sz w:val="24"/>
          <w:szCs w:val="24"/>
        </w:rPr>
        <w:t>He said: “This is a word so many people fear. A lot of people over 50 say it’s one of the things they fear most. It’s very hard to say, yes, I have dementia.  It’s why so many people don’t seek a diagnosis.” He stressed how important it was to get help from the professionals to access medical and psychological support as soon as possible.</w:t>
      </w:r>
    </w:p>
    <w:p w:rsidR="007174C9" w:rsidRPr="001824DB" w:rsidRDefault="007174C9">
      <w:pPr>
        <w:rPr>
          <w:sz w:val="28"/>
          <w:szCs w:val="28"/>
        </w:rPr>
      </w:pPr>
      <w:r>
        <w:rPr>
          <w:noProof/>
          <w:sz w:val="28"/>
          <w:szCs w:val="28"/>
          <w:lang w:eastAsia="en-GB"/>
        </w:rPr>
        <w:drawing>
          <wp:inline distT="0" distB="0" distL="0" distR="0">
            <wp:extent cx="2834640" cy="1889760"/>
            <wp:effectExtent l="19050" t="0" r="3810" b="0"/>
            <wp:docPr id="1" name="Picture 1" descr="C:\Users\Caroline\Pictures\Conference 2016\_MG_9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Pictures\Conference 2016\_MG_9932.JPG"/>
                    <pic:cNvPicPr>
                      <a:picLocks noChangeAspect="1" noChangeArrowheads="1"/>
                    </pic:cNvPicPr>
                  </pic:nvPicPr>
                  <pic:blipFill>
                    <a:blip r:embed="rId4" cstate="print"/>
                    <a:srcRect/>
                    <a:stretch>
                      <a:fillRect/>
                    </a:stretch>
                  </pic:blipFill>
                  <pic:spPr bwMode="auto">
                    <a:xfrm>
                      <a:off x="0" y="0"/>
                      <a:ext cx="2834911" cy="1889941"/>
                    </a:xfrm>
                    <a:prstGeom prst="rect">
                      <a:avLst/>
                    </a:prstGeom>
                    <a:noFill/>
                    <a:ln w="9525">
                      <a:noFill/>
                      <a:miter lim="800000"/>
                      <a:headEnd/>
                      <a:tailEnd/>
                    </a:ln>
                  </pic:spPr>
                </pic:pic>
              </a:graphicData>
            </a:graphic>
          </wp:inline>
        </w:drawing>
      </w:r>
    </w:p>
    <w:p w:rsidR="00765C0A" w:rsidRPr="001819A5" w:rsidRDefault="00765C0A">
      <w:pPr>
        <w:rPr>
          <w:sz w:val="24"/>
          <w:szCs w:val="24"/>
        </w:rPr>
      </w:pPr>
      <w:r w:rsidRPr="001819A5">
        <w:rPr>
          <w:sz w:val="24"/>
          <w:szCs w:val="24"/>
        </w:rPr>
        <w:t>He added:”It’s hard to face up to something degenerative, but also very hard for the carer. There is a lot of stigma about mental health and about dementia. People do still walk away from you.  There is life with dementia. The majority are living in the community. People can live for a long time with a good quality of life.”</w:t>
      </w:r>
    </w:p>
    <w:p w:rsidR="008028B8" w:rsidRPr="001819A5" w:rsidRDefault="008028B8">
      <w:pPr>
        <w:rPr>
          <w:sz w:val="24"/>
          <w:szCs w:val="24"/>
        </w:rPr>
      </w:pPr>
      <w:r w:rsidRPr="001819A5">
        <w:rPr>
          <w:sz w:val="24"/>
          <w:szCs w:val="24"/>
        </w:rPr>
        <w:t>The mayor also spoke of the anguish o</w:t>
      </w:r>
      <w:r w:rsidR="004278F2" w:rsidRPr="001819A5">
        <w:rPr>
          <w:sz w:val="24"/>
          <w:szCs w:val="24"/>
        </w:rPr>
        <w:t>f losing someone you know “even</w:t>
      </w:r>
      <w:r w:rsidRPr="001819A5">
        <w:rPr>
          <w:sz w:val="24"/>
          <w:szCs w:val="24"/>
        </w:rPr>
        <w:t xml:space="preserve"> if they are still with you” an</w:t>
      </w:r>
      <w:r w:rsidR="001824DB" w:rsidRPr="001819A5">
        <w:rPr>
          <w:sz w:val="24"/>
          <w:szCs w:val="24"/>
        </w:rPr>
        <w:t>d said people with dementia had been</w:t>
      </w:r>
      <w:r w:rsidRPr="001819A5">
        <w:rPr>
          <w:sz w:val="24"/>
          <w:szCs w:val="24"/>
        </w:rPr>
        <w:t xml:space="preserve"> neglected by society in the past.</w:t>
      </w:r>
    </w:p>
    <w:p w:rsidR="00862759" w:rsidRDefault="00862759">
      <w:pPr>
        <w:rPr>
          <w:sz w:val="28"/>
          <w:szCs w:val="28"/>
        </w:rPr>
      </w:pPr>
      <w:r>
        <w:rPr>
          <w:noProof/>
          <w:sz w:val="28"/>
          <w:szCs w:val="28"/>
          <w:lang w:eastAsia="en-GB"/>
        </w:rPr>
        <w:drawing>
          <wp:anchor distT="0" distB="0" distL="114300" distR="114300" simplePos="0" relativeHeight="251661312" behindDoc="0" locked="0" layoutInCell="1" allowOverlap="1">
            <wp:simplePos x="0" y="0"/>
            <wp:positionH relativeFrom="column">
              <wp:posOffset>-72390</wp:posOffset>
            </wp:positionH>
            <wp:positionV relativeFrom="paragraph">
              <wp:posOffset>93345</wp:posOffset>
            </wp:positionV>
            <wp:extent cx="2724150" cy="1813560"/>
            <wp:effectExtent l="19050" t="0" r="0" b="0"/>
            <wp:wrapSquare wrapText="bothSides"/>
            <wp:docPr id="2" name="Picture 2" descr="C:\Users\Caroline\Pictures\Conference 2016\_MG_9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Pictures\Conference 2016\_MG_9877.JPG"/>
                    <pic:cNvPicPr>
                      <a:picLocks noChangeAspect="1" noChangeArrowheads="1"/>
                    </pic:cNvPicPr>
                  </pic:nvPicPr>
                  <pic:blipFill>
                    <a:blip r:embed="rId5" cstate="print"/>
                    <a:srcRect/>
                    <a:stretch>
                      <a:fillRect/>
                    </a:stretch>
                  </pic:blipFill>
                  <pic:spPr bwMode="auto">
                    <a:xfrm>
                      <a:off x="0" y="0"/>
                      <a:ext cx="2724150" cy="1813560"/>
                    </a:xfrm>
                    <a:prstGeom prst="rect">
                      <a:avLst/>
                    </a:prstGeom>
                    <a:noFill/>
                    <a:ln w="9525">
                      <a:noFill/>
                      <a:miter lim="800000"/>
                      <a:headEnd/>
                      <a:tailEnd/>
                    </a:ln>
                  </pic:spPr>
                </pic:pic>
              </a:graphicData>
            </a:graphic>
          </wp:anchor>
        </w:drawing>
      </w:r>
    </w:p>
    <w:p w:rsidR="00862759" w:rsidRDefault="00862759">
      <w:pPr>
        <w:rPr>
          <w:sz w:val="24"/>
          <w:szCs w:val="24"/>
        </w:rPr>
      </w:pPr>
    </w:p>
    <w:p w:rsidR="00862759" w:rsidRDefault="00862759">
      <w:pPr>
        <w:rPr>
          <w:sz w:val="24"/>
          <w:szCs w:val="24"/>
        </w:rPr>
      </w:pPr>
    </w:p>
    <w:p w:rsidR="00862759" w:rsidRDefault="00862759">
      <w:pPr>
        <w:rPr>
          <w:sz w:val="24"/>
          <w:szCs w:val="24"/>
        </w:rPr>
      </w:pPr>
    </w:p>
    <w:p w:rsidR="00862759" w:rsidRDefault="00862759">
      <w:pPr>
        <w:rPr>
          <w:sz w:val="24"/>
          <w:szCs w:val="24"/>
        </w:rPr>
      </w:pPr>
    </w:p>
    <w:p w:rsidR="00862759" w:rsidRDefault="00862759">
      <w:pPr>
        <w:rPr>
          <w:sz w:val="24"/>
          <w:szCs w:val="24"/>
        </w:rPr>
      </w:pPr>
    </w:p>
    <w:p w:rsidR="00F40C08" w:rsidRPr="00862759" w:rsidRDefault="00F40C08">
      <w:pPr>
        <w:rPr>
          <w:sz w:val="28"/>
          <w:szCs w:val="28"/>
        </w:rPr>
      </w:pPr>
      <w:r w:rsidRPr="001819A5">
        <w:rPr>
          <w:sz w:val="24"/>
          <w:szCs w:val="24"/>
        </w:rPr>
        <w:lastRenderedPageBreak/>
        <w:t xml:space="preserve">Wendy Weidner, business development manager for Dementia UK, said: When someone gets a diagnosis there is a huge sense of loss. The thing to remember is that the person is still there. She also spoke about the amazing work Admiral </w:t>
      </w:r>
      <w:proofErr w:type="gramStart"/>
      <w:r w:rsidRPr="001819A5">
        <w:rPr>
          <w:sz w:val="24"/>
          <w:szCs w:val="24"/>
        </w:rPr>
        <w:t>nurses</w:t>
      </w:r>
      <w:proofErr w:type="gramEnd"/>
      <w:r w:rsidRPr="001819A5">
        <w:rPr>
          <w:sz w:val="24"/>
          <w:szCs w:val="24"/>
        </w:rPr>
        <w:t xml:space="preserve"> do in giving holistic support to</w:t>
      </w:r>
      <w:r w:rsidR="001824DB" w:rsidRPr="001819A5">
        <w:rPr>
          <w:sz w:val="24"/>
          <w:szCs w:val="24"/>
        </w:rPr>
        <w:t xml:space="preserve"> the entire family.</w:t>
      </w:r>
      <w:r w:rsidRPr="001819A5">
        <w:rPr>
          <w:sz w:val="24"/>
          <w:szCs w:val="24"/>
        </w:rPr>
        <w:t xml:space="preserve"> </w:t>
      </w:r>
    </w:p>
    <w:p w:rsidR="008028B8" w:rsidRPr="001819A5" w:rsidRDefault="008028B8">
      <w:pPr>
        <w:rPr>
          <w:sz w:val="24"/>
          <w:szCs w:val="24"/>
        </w:rPr>
      </w:pPr>
      <w:r w:rsidRPr="001819A5">
        <w:rPr>
          <w:sz w:val="24"/>
          <w:szCs w:val="24"/>
        </w:rPr>
        <w:t xml:space="preserve">Elizabeth </w:t>
      </w:r>
      <w:proofErr w:type="spellStart"/>
      <w:r w:rsidRPr="001819A5">
        <w:rPr>
          <w:sz w:val="24"/>
          <w:szCs w:val="24"/>
        </w:rPr>
        <w:t>Carruthers</w:t>
      </w:r>
      <w:proofErr w:type="spellEnd"/>
      <w:r w:rsidRPr="001819A5">
        <w:rPr>
          <w:sz w:val="24"/>
          <w:szCs w:val="24"/>
        </w:rPr>
        <w:t xml:space="preserve">, a psychotherapist based at the Lynda </w:t>
      </w:r>
      <w:r w:rsidR="00C968F5" w:rsidRPr="001819A5">
        <w:rPr>
          <w:sz w:val="24"/>
          <w:szCs w:val="24"/>
        </w:rPr>
        <w:t>Jackson Macmillan Centre at Mount Vernon hospital, spoke about living with cancer and how it was no longer “the death sentence it used to be.</w:t>
      </w:r>
      <w:r w:rsidR="001824DB" w:rsidRPr="001819A5">
        <w:rPr>
          <w:sz w:val="24"/>
          <w:szCs w:val="24"/>
        </w:rPr>
        <w:t>”</w:t>
      </w:r>
      <w:r w:rsidR="00C968F5" w:rsidRPr="001819A5">
        <w:rPr>
          <w:sz w:val="24"/>
          <w:szCs w:val="24"/>
        </w:rPr>
        <w:t xml:space="preserve"> She said 1,000 people a day were diagnosed with some form of cancer and stressed that psychological support was just as important as physical support.</w:t>
      </w:r>
    </w:p>
    <w:p w:rsidR="00C968F5" w:rsidRDefault="00C968F5">
      <w:pPr>
        <w:rPr>
          <w:sz w:val="28"/>
          <w:szCs w:val="28"/>
        </w:rPr>
      </w:pPr>
      <w:r w:rsidRPr="001819A5">
        <w:rPr>
          <w:sz w:val="24"/>
          <w:szCs w:val="24"/>
        </w:rPr>
        <w:t>She said: We would not leave someone in physical pain. Why would we leave someone in emotional pain?” It’</w:t>
      </w:r>
      <w:r w:rsidR="001824DB" w:rsidRPr="001819A5">
        <w:rPr>
          <w:sz w:val="24"/>
          <w:szCs w:val="24"/>
        </w:rPr>
        <w:t>s</w:t>
      </w:r>
      <w:r w:rsidRPr="001819A5">
        <w:rPr>
          <w:sz w:val="24"/>
          <w:szCs w:val="24"/>
        </w:rPr>
        <w:t xml:space="preserve"> a lot about loss: confronting your mortality, isolation. Even with a good prognosis there are many things you grieve for: your </w:t>
      </w:r>
      <w:proofErr w:type="gramStart"/>
      <w:r w:rsidRPr="001819A5">
        <w:rPr>
          <w:sz w:val="24"/>
          <w:szCs w:val="24"/>
        </w:rPr>
        <w:t>health, a job, hope</w:t>
      </w:r>
      <w:proofErr w:type="gramEnd"/>
      <w:r w:rsidRPr="001819A5">
        <w:rPr>
          <w:sz w:val="24"/>
          <w:szCs w:val="24"/>
        </w:rPr>
        <w:t xml:space="preserve"> for the future, relationships.”</w:t>
      </w:r>
    </w:p>
    <w:p w:rsidR="005B2610" w:rsidRDefault="00463A9D">
      <w:pPr>
        <w:rPr>
          <w:sz w:val="28"/>
          <w:szCs w:val="28"/>
        </w:rPr>
      </w:pPr>
      <w:r>
        <w:rPr>
          <w:noProof/>
          <w:sz w:val="28"/>
          <w:szCs w:val="28"/>
          <w:lang w:eastAsia="en-GB"/>
        </w:rPr>
        <w:drawing>
          <wp:inline distT="0" distB="0" distL="0" distR="0">
            <wp:extent cx="2731770" cy="1821180"/>
            <wp:effectExtent l="19050" t="0" r="0" b="0"/>
            <wp:docPr id="4" name="Picture 4" descr="C:\Users\Caroline\Pictures\Conference 2016\_MG_9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Pictures\Conference 2016\_MG_9918.JPG"/>
                    <pic:cNvPicPr>
                      <a:picLocks noChangeAspect="1" noChangeArrowheads="1"/>
                    </pic:cNvPicPr>
                  </pic:nvPicPr>
                  <pic:blipFill>
                    <a:blip r:embed="rId6" cstate="print"/>
                    <a:srcRect/>
                    <a:stretch>
                      <a:fillRect/>
                    </a:stretch>
                  </pic:blipFill>
                  <pic:spPr bwMode="auto">
                    <a:xfrm>
                      <a:off x="0" y="0"/>
                      <a:ext cx="2738094" cy="1825396"/>
                    </a:xfrm>
                    <a:prstGeom prst="rect">
                      <a:avLst/>
                    </a:prstGeom>
                    <a:noFill/>
                    <a:ln w="9525">
                      <a:noFill/>
                      <a:miter lim="800000"/>
                      <a:headEnd/>
                      <a:tailEnd/>
                    </a:ln>
                  </pic:spPr>
                </pic:pic>
              </a:graphicData>
            </a:graphic>
          </wp:inline>
        </w:drawing>
      </w:r>
    </w:p>
    <w:p w:rsidR="00F40C08" w:rsidRPr="001819A5" w:rsidRDefault="00C968F5">
      <w:pPr>
        <w:rPr>
          <w:sz w:val="24"/>
          <w:szCs w:val="24"/>
        </w:rPr>
      </w:pPr>
      <w:r w:rsidRPr="001819A5">
        <w:rPr>
          <w:sz w:val="24"/>
          <w:szCs w:val="24"/>
        </w:rPr>
        <w:t xml:space="preserve">Pete </w:t>
      </w:r>
      <w:proofErr w:type="spellStart"/>
      <w:r w:rsidRPr="001819A5">
        <w:rPr>
          <w:sz w:val="24"/>
          <w:szCs w:val="24"/>
        </w:rPr>
        <w:t>Smale</w:t>
      </w:r>
      <w:proofErr w:type="spellEnd"/>
      <w:r w:rsidRPr="001819A5">
        <w:rPr>
          <w:sz w:val="24"/>
          <w:szCs w:val="24"/>
        </w:rPr>
        <w:t xml:space="preserve">, from Child Bereavement UK, </w:t>
      </w:r>
      <w:r w:rsidR="00F40C08" w:rsidRPr="001819A5">
        <w:rPr>
          <w:sz w:val="24"/>
          <w:szCs w:val="24"/>
        </w:rPr>
        <w:t>spoke about the support they give families when they lose children and children who lose someone they love. He said: “A parent of a child under 18 dies every 22 minutes in the UK.”</w:t>
      </w:r>
    </w:p>
    <w:p w:rsidR="00C968F5" w:rsidRPr="001819A5" w:rsidRDefault="00F40C08">
      <w:pPr>
        <w:rPr>
          <w:sz w:val="24"/>
          <w:szCs w:val="24"/>
        </w:rPr>
      </w:pPr>
      <w:r w:rsidRPr="001819A5">
        <w:rPr>
          <w:sz w:val="24"/>
          <w:szCs w:val="24"/>
        </w:rPr>
        <w:t>“We explore feelings and emotions. Young people are encouraged to t</w:t>
      </w:r>
      <w:r w:rsidR="001824DB" w:rsidRPr="001819A5">
        <w:rPr>
          <w:sz w:val="24"/>
          <w:szCs w:val="24"/>
        </w:rPr>
        <w:t>a</w:t>
      </w:r>
      <w:r w:rsidRPr="001819A5">
        <w:rPr>
          <w:sz w:val="24"/>
          <w:szCs w:val="24"/>
        </w:rPr>
        <w:t>lk about what helps them and what doesn’t work.”</w:t>
      </w:r>
    </w:p>
    <w:p w:rsidR="007B7DEF" w:rsidRDefault="00026524">
      <w:pPr>
        <w:rPr>
          <w:sz w:val="28"/>
          <w:szCs w:val="28"/>
        </w:rPr>
      </w:pPr>
      <w:r>
        <w:rPr>
          <w:noProof/>
          <w:sz w:val="28"/>
          <w:szCs w:val="28"/>
          <w:lang w:eastAsia="en-GB"/>
        </w:rPr>
        <w:drawing>
          <wp:inline distT="0" distB="0" distL="0" distR="0">
            <wp:extent cx="2038350" cy="1358900"/>
            <wp:effectExtent l="19050" t="0" r="0" b="0"/>
            <wp:docPr id="6" name="Picture 6" descr="C:\Users\Caroline\Pictures\Conference 2016\_MG_9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Pictures\Conference 2016\_MG_9962.JPG"/>
                    <pic:cNvPicPr>
                      <a:picLocks noChangeAspect="1" noChangeArrowheads="1"/>
                    </pic:cNvPicPr>
                  </pic:nvPicPr>
                  <pic:blipFill>
                    <a:blip r:embed="rId7" cstate="print"/>
                    <a:srcRect/>
                    <a:stretch>
                      <a:fillRect/>
                    </a:stretch>
                  </pic:blipFill>
                  <pic:spPr bwMode="auto">
                    <a:xfrm>
                      <a:off x="0" y="0"/>
                      <a:ext cx="2040158" cy="1360106"/>
                    </a:xfrm>
                    <a:prstGeom prst="rect">
                      <a:avLst/>
                    </a:prstGeom>
                    <a:noFill/>
                    <a:ln w="9525">
                      <a:noFill/>
                      <a:miter lim="800000"/>
                      <a:headEnd/>
                      <a:tailEnd/>
                    </a:ln>
                  </pic:spPr>
                </pic:pic>
              </a:graphicData>
            </a:graphic>
          </wp:inline>
        </w:drawing>
      </w:r>
      <w:r w:rsidR="007B7DEF">
        <w:rPr>
          <w:noProof/>
          <w:sz w:val="28"/>
          <w:szCs w:val="28"/>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6985</wp:posOffset>
            </wp:positionV>
            <wp:extent cx="1985010" cy="1325880"/>
            <wp:effectExtent l="19050" t="0" r="0" b="0"/>
            <wp:wrapSquare wrapText="bothSides"/>
            <wp:docPr id="5" name="Picture 5" descr="C:\Users\Caroline\Pictures\Conference 2016\_MG_9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Pictures\Conference 2016\_MG_9948.JPG"/>
                    <pic:cNvPicPr>
                      <a:picLocks noChangeAspect="1" noChangeArrowheads="1"/>
                    </pic:cNvPicPr>
                  </pic:nvPicPr>
                  <pic:blipFill>
                    <a:blip r:embed="rId8" cstate="print"/>
                    <a:srcRect/>
                    <a:stretch>
                      <a:fillRect/>
                    </a:stretch>
                  </pic:blipFill>
                  <pic:spPr bwMode="auto">
                    <a:xfrm>
                      <a:off x="0" y="0"/>
                      <a:ext cx="1985010" cy="1325880"/>
                    </a:xfrm>
                    <a:prstGeom prst="rect">
                      <a:avLst/>
                    </a:prstGeom>
                    <a:noFill/>
                    <a:ln w="9525">
                      <a:noFill/>
                      <a:miter lim="800000"/>
                      <a:headEnd/>
                      <a:tailEnd/>
                    </a:ln>
                  </pic:spPr>
                </pic:pic>
              </a:graphicData>
            </a:graphic>
          </wp:anchor>
        </w:drawing>
      </w:r>
    </w:p>
    <w:p w:rsidR="00862759" w:rsidRDefault="00DE3D3C" w:rsidP="00862759">
      <w:pPr>
        <w:rPr>
          <w:sz w:val="24"/>
          <w:szCs w:val="24"/>
        </w:rPr>
      </w:pPr>
      <w:r w:rsidRPr="001819A5">
        <w:rPr>
          <w:sz w:val="24"/>
          <w:szCs w:val="24"/>
        </w:rPr>
        <w:t>Judy Silverton, Mosaic Reform member and chairwoman of the conference planning group, welcomed delegates from multi-faith groups, individuals and organisations to the 35</w:t>
      </w:r>
      <w:r w:rsidRPr="001819A5">
        <w:rPr>
          <w:sz w:val="24"/>
          <w:szCs w:val="24"/>
          <w:vertAlign w:val="superscript"/>
        </w:rPr>
        <w:t>th</w:t>
      </w:r>
      <w:r w:rsidRPr="001819A5">
        <w:rPr>
          <w:sz w:val="24"/>
          <w:szCs w:val="24"/>
        </w:rPr>
        <w:t xml:space="preserve"> annual bereavement care conference.</w:t>
      </w:r>
      <w:r w:rsidR="001819A5">
        <w:rPr>
          <w:sz w:val="24"/>
          <w:szCs w:val="24"/>
        </w:rPr>
        <w:t xml:space="preserve"> </w:t>
      </w:r>
      <w:r w:rsidR="001824DB" w:rsidRPr="001819A5">
        <w:rPr>
          <w:sz w:val="24"/>
          <w:szCs w:val="24"/>
        </w:rPr>
        <w:t>She thanked the sponsors as well as the</w:t>
      </w:r>
      <w:r w:rsidRPr="001819A5">
        <w:rPr>
          <w:sz w:val="24"/>
          <w:szCs w:val="24"/>
        </w:rPr>
        <w:t xml:space="preserve"> volunteers who supplied a superb lunch.</w:t>
      </w:r>
    </w:p>
    <w:p w:rsidR="00DE3D3C" w:rsidRPr="001819A5" w:rsidRDefault="00DE3D3C" w:rsidP="00862759">
      <w:pPr>
        <w:rPr>
          <w:sz w:val="24"/>
          <w:szCs w:val="24"/>
        </w:rPr>
      </w:pPr>
      <w:r w:rsidRPr="001819A5">
        <w:rPr>
          <w:sz w:val="24"/>
          <w:szCs w:val="24"/>
        </w:rPr>
        <w:lastRenderedPageBreak/>
        <w:t xml:space="preserve">A series of workshops: Anticipatory loss from a cancer perspective, </w:t>
      </w:r>
      <w:proofErr w:type="gramStart"/>
      <w:r w:rsidRPr="001819A5">
        <w:rPr>
          <w:sz w:val="24"/>
          <w:szCs w:val="24"/>
        </w:rPr>
        <w:t>Living</w:t>
      </w:r>
      <w:proofErr w:type="gramEnd"/>
      <w:r w:rsidRPr="001819A5">
        <w:rPr>
          <w:sz w:val="24"/>
          <w:szCs w:val="24"/>
        </w:rPr>
        <w:t xml:space="preserve"> with Loss – When</w:t>
      </w:r>
      <w:r w:rsidR="001824DB" w:rsidRPr="001819A5">
        <w:rPr>
          <w:sz w:val="24"/>
          <w:szCs w:val="24"/>
        </w:rPr>
        <w:t xml:space="preserve"> a family member has dementia, P</w:t>
      </w:r>
      <w:r w:rsidRPr="001819A5">
        <w:rPr>
          <w:sz w:val="24"/>
          <w:szCs w:val="24"/>
        </w:rPr>
        <w:t xml:space="preserve">reparing children for the death of a family member and supporting dementia patients were run by the panellists. </w:t>
      </w:r>
    </w:p>
    <w:p w:rsidR="00BE26DB" w:rsidRDefault="001819A5" w:rsidP="00BE26DB">
      <w:pPr>
        <w:rPr>
          <w:sz w:val="28"/>
          <w:szCs w:val="28"/>
        </w:rPr>
      </w:pPr>
      <w:r>
        <w:rPr>
          <w:noProof/>
          <w:sz w:val="28"/>
          <w:szCs w:val="28"/>
          <w:lang w:eastAsia="en-GB"/>
        </w:rPr>
        <w:drawing>
          <wp:anchor distT="0" distB="0" distL="114300" distR="114300" simplePos="0" relativeHeight="251660288" behindDoc="0" locked="0" layoutInCell="1" allowOverlap="1">
            <wp:simplePos x="0" y="0"/>
            <wp:positionH relativeFrom="column">
              <wp:posOffset>2457450</wp:posOffset>
            </wp:positionH>
            <wp:positionV relativeFrom="paragraph">
              <wp:posOffset>38735</wp:posOffset>
            </wp:positionV>
            <wp:extent cx="2251710" cy="1508760"/>
            <wp:effectExtent l="19050" t="0" r="0" b="0"/>
            <wp:wrapSquare wrapText="bothSides"/>
            <wp:docPr id="8" name="Picture 8" descr="C:\Users\Caroline\Pictures\Conference 2016\_MG_9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Pictures\Conference 2016\_MG_9950.JPG"/>
                    <pic:cNvPicPr>
                      <a:picLocks noChangeAspect="1" noChangeArrowheads="1"/>
                    </pic:cNvPicPr>
                  </pic:nvPicPr>
                  <pic:blipFill>
                    <a:blip r:embed="rId9" cstate="print"/>
                    <a:srcRect/>
                    <a:stretch>
                      <a:fillRect/>
                    </a:stretch>
                  </pic:blipFill>
                  <pic:spPr bwMode="auto">
                    <a:xfrm>
                      <a:off x="0" y="0"/>
                      <a:ext cx="2251710" cy="1508760"/>
                    </a:xfrm>
                    <a:prstGeom prst="rect">
                      <a:avLst/>
                    </a:prstGeom>
                    <a:noFill/>
                    <a:ln w="9525">
                      <a:noFill/>
                      <a:miter lim="800000"/>
                      <a:headEnd/>
                      <a:tailEnd/>
                    </a:ln>
                  </pic:spPr>
                </pic:pic>
              </a:graphicData>
            </a:graphic>
          </wp:anchor>
        </w:drawing>
      </w:r>
      <w:r>
        <w:rPr>
          <w:noProof/>
          <w:sz w:val="28"/>
          <w:szCs w:val="28"/>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74295</wp:posOffset>
            </wp:positionV>
            <wp:extent cx="2205990" cy="1470660"/>
            <wp:effectExtent l="19050" t="0" r="3810" b="0"/>
            <wp:wrapSquare wrapText="bothSides"/>
            <wp:docPr id="7" name="Picture 7" descr="C:\Users\Caroline\Pictures\Conference 2016\_MG_00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Pictures\Conference 2016\_MG_0022 (1).JPG"/>
                    <pic:cNvPicPr>
                      <a:picLocks noChangeAspect="1" noChangeArrowheads="1"/>
                    </pic:cNvPicPr>
                  </pic:nvPicPr>
                  <pic:blipFill>
                    <a:blip r:embed="rId10" cstate="print"/>
                    <a:srcRect/>
                    <a:stretch>
                      <a:fillRect/>
                    </a:stretch>
                  </pic:blipFill>
                  <pic:spPr bwMode="auto">
                    <a:xfrm>
                      <a:off x="0" y="0"/>
                      <a:ext cx="2205990" cy="1470660"/>
                    </a:xfrm>
                    <a:prstGeom prst="rect">
                      <a:avLst/>
                    </a:prstGeom>
                    <a:noFill/>
                    <a:ln w="9525">
                      <a:noFill/>
                      <a:miter lim="800000"/>
                      <a:headEnd/>
                      <a:tailEnd/>
                    </a:ln>
                  </pic:spPr>
                </pic:pic>
              </a:graphicData>
            </a:graphic>
          </wp:anchor>
        </w:drawing>
      </w:r>
    </w:p>
    <w:p w:rsidR="00BE26DB" w:rsidRDefault="00BE26DB" w:rsidP="00C85743">
      <w:pPr>
        <w:tabs>
          <w:tab w:val="left" w:pos="5103"/>
        </w:tabs>
        <w:rPr>
          <w:sz w:val="28"/>
          <w:szCs w:val="28"/>
        </w:rPr>
      </w:pPr>
    </w:p>
    <w:p w:rsidR="00BE26DB" w:rsidRDefault="00BE26DB" w:rsidP="00C85743">
      <w:pPr>
        <w:tabs>
          <w:tab w:val="left" w:pos="5103"/>
        </w:tabs>
        <w:rPr>
          <w:sz w:val="28"/>
          <w:szCs w:val="28"/>
        </w:rPr>
      </w:pPr>
    </w:p>
    <w:p w:rsidR="00BE26DB" w:rsidRDefault="00BE26DB" w:rsidP="00C85743">
      <w:pPr>
        <w:tabs>
          <w:tab w:val="left" w:pos="5103"/>
        </w:tabs>
        <w:rPr>
          <w:sz w:val="28"/>
          <w:szCs w:val="28"/>
        </w:rPr>
      </w:pPr>
    </w:p>
    <w:p w:rsidR="001819A5" w:rsidRDefault="001819A5" w:rsidP="00C85743">
      <w:pPr>
        <w:tabs>
          <w:tab w:val="left" w:pos="5103"/>
        </w:tabs>
        <w:rPr>
          <w:sz w:val="28"/>
          <w:szCs w:val="28"/>
        </w:rPr>
      </w:pPr>
    </w:p>
    <w:p w:rsidR="001824DB" w:rsidRPr="001819A5" w:rsidRDefault="00DE3D3C" w:rsidP="00C85743">
      <w:pPr>
        <w:tabs>
          <w:tab w:val="left" w:pos="5103"/>
        </w:tabs>
        <w:rPr>
          <w:sz w:val="24"/>
          <w:szCs w:val="24"/>
        </w:rPr>
      </w:pPr>
      <w:r w:rsidRPr="001819A5">
        <w:rPr>
          <w:sz w:val="24"/>
          <w:szCs w:val="24"/>
        </w:rPr>
        <w:t xml:space="preserve">Richard </w:t>
      </w:r>
      <w:proofErr w:type="spellStart"/>
      <w:r w:rsidRPr="001819A5">
        <w:rPr>
          <w:sz w:val="24"/>
          <w:szCs w:val="24"/>
        </w:rPr>
        <w:t>Conradi</w:t>
      </w:r>
      <w:proofErr w:type="spellEnd"/>
      <w:r w:rsidRPr="001819A5">
        <w:rPr>
          <w:sz w:val="24"/>
          <w:szCs w:val="24"/>
        </w:rPr>
        <w:t>, group leader for the combined Bereavement support group for Northwood and Pinner Liberal and Northwood United synagogues, spoke briefly about the importance</w:t>
      </w:r>
      <w:r w:rsidR="00BE26DB" w:rsidRPr="001819A5">
        <w:rPr>
          <w:sz w:val="24"/>
          <w:szCs w:val="24"/>
        </w:rPr>
        <w:t xml:space="preserve"> of advanced</w:t>
      </w:r>
      <w:r w:rsidR="004278F2" w:rsidRPr="001819A5">
        <w:rPr>
          <w:sz w:val="24"/>
          <w:szCs w:val="24"/>
        </w:rPr>
        <w:t xml:space="preserve"> personal information </w:t>
      </w:r>
      <w:r w:rsidRPr="001819A5">
        <w:rPr>
          <w:sz w:val="24"/>
          <w:szCs w:val="24"/>
        </w:rPr>
        <w:t xml:space="preserve">to help families cope when they lose someone. </w:t>
      </w:r>
    </w:p>
    <w:p w:rsidR="001819A5" w:rsidRPr="001819A5" w:rsidRDefault="00DE3D3C">
      <w:pPr>
        <w:rPr>
          <w:sz w:val="24"/>
          <w:szCs w:val="24"/>
        </w:rPr>
      </w:pPr>
      <w:r w:rsidRPr="001819A5">
        <w:rPr>
          <w:sz w:val="24"/>
          <w:szCs w:val="24"/>
        </w:rPr>
        <w:t>He spoke movingly about his personal struggles when dealing with the affairs of family members because of lack of basic information.</w:t>
      </w:r>
      <w:r w:rsidR="00AE0241" w:rsidRPr="001819A5">
        <w:rPr>
          <w:sz w:val="24"/>
          <w:szCs w:val="24"/>
        </w:rPr>
        <w:t xml:space="preserve"> A relevant form can be downloaded from the Bereavement Care website.</w:t>
      </w:r>
    </w:p>
    <w:p w:rsidR="00F40C08" w:rsidRPr="00862759" w:rsidRDefault="00862759">
      <w:pPr>
        <w:rPr>
          <w:sz w:val="24"/>
          <w:szCs w:val="24"/>
        </w:rPr>
      </w:pPr>
      <w:r w:rsidRPr="00862759">
        <w:rPr>
          <w:sz w:val="24"/>
          <w:szCs w:val="24"/>
        </w:rPr>
        <w:t>Article by Jane Harrison</w:t>
      </w:r>
    </w:p>
    <w:p w:rsidR="00765C0A" w:rsidRPr="00734CEE" w:rsidRDefault="00A9612C">
      <w:pPr>
        <w:rPr>
          <w:sz w:val="24"/>
          <w:szCs w:val="24"/>
        </w:rPr>
      </w:pPr>
      <w:r w:rsidRPr="00734CEE">
        <w:rPr>
          <w:sz w:val="24"/>
          <w:szCs w:val="24"/>
        </w:rPr>
        <w:t xml:space="preserve">Photos by David </w:t>
      </w:r>
      <w:proofErr w:type="spellStart"/>
      <w:r w:rsidRPr="00734CEE">
        <w:rPr>
          <w:sz w:val="24"/>
          <w:szCs w:val="24"/>
        </w:rPr>
        <w:t>Pollak</w:t>
      </w:r>
      <w:proofErr w:type="spellEnd"/>
    </w:p>
    <w:sectPr w:rsidR="00765C0A" w:rsidRPr="00734CEE" w:rsidSect="003F20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BE3"/>
    <w:rsid w:val="00026524"/>
    <w:rsid w:val="001819A5"/>
    <w:rsid w:val="001824DB"/>
    <w:rsid w:val="00342A2D"/>
    <w:rsid w:val="003F20D6"/>
    <w:rsid w:val="004278F2"/>
    <w:rsid w:val="00463A9D"/>
    <w:rsid w:val="005B2610"/>
    <w:rsid w:val="007174C9"/>
    <w:rsid w:val="00734CEE"/>
    <w:rsid w:val="00765C0A"/>
    <w:rsid w:val="007B7DEF"/>
    <w:rsid w:val="008028B8"/>
    <w:rsid w:val="00862759"/>
    <w:rsid w:val="00865F37"/>
    <w:rsid w:val="00894A79"/>
    <w:rsid w:val="008E03CB"/>
    <w:rsid w:val="00A9612C"/>
    <w:rsid w:val="00AA2189"/>
    <w:rsid w:val="00AD5BE3"/>
    <w:rsid w:val="00AE0241"/>
    <w:rsid w:val="00BE26DB"/>
    <w:rsid w:val="00C85743"/>
    <w:rsid w:val="00C968F5"/>
    <w:rsid w:val="00DE3D3C"/>
    <w:rsid w:val="00EB6816"/>
    <w:rsid w:val="00F40C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HBC</cp:lastModifiedBy>
  <cp:revision>9</cp:revision>
  <dcterms:created xsi:type="dcterms:W3CDTF">2016-11-15T12:07:00Z</dcterms:created>
  <dcterms:modified xsi:type="dcterms:W3CDTF">2016-11-15T13:18:00Z</dcterms:modified>
</cp:coreProperties>
</file>